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F0" w:rsidRDefault="006526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2693"/>
      </w:tblGrid>
      <w:tr w:rsidR="006526F0">
        <w:trPr>
          <w:trHeight w:val="61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6F0" w:rsidRDefault="004733DF">
            <w:pPr>
              <w:spacing w:after="0"/>
              <w:rPr>
                <w:rFonts w:ascii="Arial" w:eastAsia="Arial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6526F0" w:rsidRDefault="004733DF">
            <w:pPr>
              <w:spacing w:after="0"/>
            </w:pPr>
            <w:r>
              <w:rPr>
                <w:rFonts w:ascii="Arial" w:eastAsia="Arial" w:hAnsi="Arial" w:cs="Arial"/>
                <w:color w:val="0B308C"/>
                <w:sz w:val="24"/>
                <w:szCs w:val="24"/>
              </w:rPr>
              <w:t>1 июня 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6F0" w:rsidRDefault="006526F0"/>
        </w:tc>
      </w:tr>
      <w:tr w:rsidR="006526F0">
        <w:trPr>
          <w:trHeight w:val="31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6F0" w:rsidRDefault="006526F0"/>
        </w:tc>
      </w:tr>
    </w:tbl>
    <w:p w:rsidR="006526F0" w:rsidRDefault="00473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День защиты детей Почта России предлагает принять участие в благотворительной акции «Дерево добра»</w:t>
      </w:r>
    </w:p>
    <w:p w:rsidR="006526F0" w:rsidRDefault="00473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ее помощью можно оформить подписку на детские издания для воспитанников детдомов, школ-интернатов и других социальных учреждений из 85 регионов страны. </w:t>
      </w:r>
    </w:p>
    <w:p w:rsidR="006526F0" w:rsidRDefault="00473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подписном каталоге Почты России представлено более 5 тысяч изданий, в том числе на языках разных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 России. Среди изданий – общественно-политические, развлекательные и узкоспециализированные газеты и журналы. Более 200 ориентированы на детскую аудиторию.</w:t>
      </w:r>
    </w:p>
    <w:p w:rsidR="006526F0" w:rsidRDefault="00473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Оформить благотворительную подписку можно на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странице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«Дерево добра», в мобильном приложении Почты России (раздел «Ещё»), во всех почтовых отделениях и у почтальонов. Для этого нужно выбрать регион и социальное учреждение: детский дом, школу-интернат, хоспис, детское отделение больницы, дом малютки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детскую библиотеку. Почта доставит издания до получателей. Принять участие в акции могут и юридические лица — организации и компании. </w:t>
      </w:r>
    </w:p>
    <w:p w:rsidR="006526F0" w:rsidRDefault="00473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благотворительные проекты Почты для помощи детям запущены в сотрудничестве с фондами «Линия жизни»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 компании можно купить открытки и виньетки, а в отделениях также батарейки, часть денег от продажи которых перечисляется в фонды для поддержки тяжело больных детей.</w:t>
      </w:r>
    </w:p>
    <w:p w:rsidR="006526F0" w:rsidRDefault="00473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Узнать больше обо всех проектах Почты России для детей можно на специальной </w:t>
      </w:r>
      <w:hyperlink r:id="rId5">
        <w:r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странице</w:t>
        </w:r>
      </w:hyperlink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ней представлена не только информация о благотворительности, но и интересные идеи, как провести праздник в кругу семьи.</w:t>
      </w:r>
    </w:p>
    <w:p w:rsidR="006526F0" w:rsidRDefault="00652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F0" w:rsidRDefault="00652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F0" w:rsidRDefault="00652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F0" w:rsidRDefault="004733DF">
      <w:pPr>
        <w:spacing w:before="120" w:after="160"/>
        <w:jc w:val="both"/>
      </w:pPr>
      <w:r>
        <w:rPr>
          <w:rFonts w:ascii="Times New Roman" w:eastAsia="Times New Roman" w:hAnsi="Times New Roman" w:cs="Times New Roman"/>
          <w:b/>
          <w:i/>
        </w:rPr>
        <w:t>АО «Почта России»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i/>
        </w:rPr>
        <w:t xml:space="preserve"> цифровая почтово-логистическая компания, один из крупнейших рабо</w:t>
      </w:r>
      <w:r>
        <w:rPr>
          <w:rFonts w:ascii="Times New Roman" w:eastAsia="Times New Roman" w:hAnsi="Times New Roman" w:cs="Times New Roman"/>
          <w:i/>
        </w:rPr>
        <w:t>тодателей России, объединяющий 350 тысяч сотрудников. Входит в перечень стратегических предприятий страны. В региональную сеть Почты включены 42 тысячи отделений почтовой связи по всей России. Ежегодно компания обрабатывает около 3,5 млрд почтовых отправле</w:t>
      </w:r>
      <w:r>
        <w:rPr>
          <w:rFonts w:ascii="Times New Roman" w:eastAsia="Times New Roman" w:hAnsi="Times New Roman" w:cs="Times New Roman"/>
          <w:i/>
        </w:rPr>
        <w:t xml:space="preserve">ний. Почта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i/>
        </w:rPr>
        <w:t xml:space="preserve">проводник почтовых, социальных, финансовых и цифровых услуг для населения, который также предоставляет качественный сервис для организаций электронной торговли. Почта усиливает присутствие на международном рынке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i/>
        </w:rPr>
        <w:t>на сегодняшний день офисы ком</w:t>
      </w:r>
      <w:r>
        <w:rPr>
          <w:rFonts w:ascii="Times New Roman" w:eastAsia="Times New Roman" w:hAnsi="Times New Roman" w:cs="Times New Roman"/>
          <w:i/>
        </w:rPr>
        <w:t>пании открыты в Китае и Германии. В Финляндии и Великобритании действуют места обмена почтой.</w:t>
      </w:r>
    </w:p>
    <w:sectPr w:rsidR="006526F0">
      <w:pgSz w:w="11900" w:h="16840"/>
      <w:pgMar w:top="709" w:right="850" w:bottom="1276" w:left="1418" w:header="419" w:footer="42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0"/>
    <w:rsid w:val="004733DF"/>
    <w:rsid w:val="006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BB34-9712-496A-88CF-42256774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rlito" w:eastAsia="Carlito" w:hAnsi="Carlito" w:cs="Carlito"/>
      <w:b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chta.ru/1june" TargetMode="External"/><Relationship Id="rId4" Type="http://schemas.openxmlformats.org/officeDocument/2006/relationships/hyperlink" Target="http://podpiska.pochta.ru/derevo-dobra/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Субботина Юлия Владимировна</dc:creator>
  <cp:lastModifiedBy>Субботина Юлия Владимировна</cp:lastModifiedBy>
  <cp:revision>2</cp:revision>
  <dcterms:created xsi:type="dcterms:W3CDTF">2021-06-01T06:30:00Z</dcterms:created>
  <dcterms:modified xsi:type="dcterms:W3CDTF">2021-06-01T06:30:00Z</dcterms:modified>
</cp:coreProperties>
</file>